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C849" w14:textId="77777777" w:rsidR="00565886" w:rsidRDefault="00565886" w:rsidP="0056588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8"/>
          <w:szCs w:val="28"/>
        </w:rPr>
      </w:pPr>
    </w:p>
    <w:p w14:paraId="6AEC659E" w14:textId="77777777" w:rsidR="00565886" w:rsidRPr="00FE084D" w:rsidRDefault="00565886" w:rsidP="00565886">
      <w:pPr>
        <w:jc w:val="center"/>
        <w:rPr>
          <w:rFonts w:ascii="Calibri" w:hAnsi="Calibri" w:cs="Calibri"/>
          <w:b/>
          <w:sz w:val="28"/>
          <w:szCs w:val="28"/>
        </w:rPr>
      </w:pPr>
      <w:r w:rsidRPr="00FE084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iskové prohlášení Biskupství českobudějovického</w:t>
      </w:r>
    </w:p>
    <w:p w14:paraId="0A035B15" w14:textId="77777777" w:rsidR="00565886" w:rsidRPr="00FE084D" w:rsidRDefault="00565886" w:rsidP="00565886">
      <w:pPr>
        <w:jc w:val="center"/>
        <w:rPr>
          <w:rFonts w:ascii="Calibri" w:hAnsi="Calibri" w:cs="Calibri"/>
          <w:b/>
          <w:sz w:val="28"/>
          <w:szCs w:val="28"/>
        </w:rPr>
      </w:pPr>
      <w:r w:rsidRPr="00FE084D">
        <w:rPr>
          <w:rFonts w:ascii="Calibri" w:hAnsi="Calibri" w:cs="Calibri"/>
          <w:b/>
          <w:sz w:val="28"/>
          <w:szCs w:val="28"/>
        </w:rPr>
        <w:t>k závěru vyšetřování Policie ČR</w:t>
      </w:r>
    </w:p>
    <w:p w14:paraId="3DC9F1B2" w14:textId="77777777" w:rsidR="00565886" w:rsidRPr="00FE084D" w:rsidRDefault="00565886" w:rsidP="00565886">
      <w:pPr>
        <w:jc w:val="center"/>
        <w:rPr>
          <w:rStyle w:val="Siln"/>
          <w:rFonts w:ascii="Calibri" w:hAnsi="Calibri" w:cs="Calibri"/>
          <w:bCs w:val="0"/>
          <w:sz w:val="28"/>
          <w:szCs w:val="28"/>
        </w:rPr>
      </w:pPr>
      <w:r w:rsidRPr="00FE084D">
        <w:rPr>
          <w:rFonts w:ascii="Calibri" w:hAnsi="Calibri" w:cs="Calibri"/>
          <w:b/>
          <w:sz w:val="28"/>
          <w:szCs w:val="28"/>
        </w:rPr>
        <w:t>ve věci sexuálního zneužívání knězem V. Z.</w:t>
      </w:r>
    </w:p>
    <w:p w14:paraId="074A14EE" w14:textId="77777777" w:rsidR="00565886" w:rsidRDefault="00565886" w:rsidP="00565886">
      <w:pPr>
        <w:spacing w:line="276" w:lineRule="auto"/>
        <w:jc w:val="center"/>
        <w:rPr>
          <w:rStyle w:val="Siln"/>
          <w:rFonts w:ascii="Calibri" w:hAnsi="Calibri" w:cs="Calibri"/>
          <w:bCs w:val="0"/>
          <w:sz w:val="28"/>
          <w:szCs w:val="28"/>
        </w:rPr>
      </w:pPr>
    </w:p>
    <w:p w14:paraId="4011AB14" w14:textId="77777777" w:rsidR="00565886" w:rsidRPr="00F6540A" w:rsidRDefault="00565886" w:rsidP="00565886">
      <w:pPr>
        <w:spacing w:line="276" w:lineRule="auto"/>
        <w:jc w:val="both"/>
        <w:rPr>
          <w:color w:val="FF0000"/>
        </w:rPr>
      </w:pPr>
      <w:r w:rsidRPr="00BC7157">
        <w:rPr>
          <w:rFonts w:ascii="Calibri" w:hAnsi="Calibri" w:cs="Calibri"/>
          <w:b/>
          <w:sz w:val="20"/>
          <w:szCs w:val="20"/>
        </w:rPr>
        <w:t>7.</w:t>
      </w:r>
      <w:r w:rsidRPr="00F6540A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listopadu 2019, České Budějovice</w:t>
      </w:r>
    </w:p>
    <w:p w14:paraId="00DCF616" w14:textId="77777777" w:rsidR="00565886" w:rsidRDefault="00565886" w:rsidP="00565886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7D958F9" w14:textId="77777777" w:rsidR="00565886" w:rsidRPr="00FE084D" w:rsidRDefault="00565886" w:rsidP="00565886">
      <w:pPr>
        <w:jc w:val="both"/>
        <w:rPr>
          <w:rFonts w:ascii="Calibri" w:hAnsi="Calibri" w:cs="Calibri"/>
          <w:sz w:val="22"/>
          <w:szCs w:val="22"/>
        </w:rPr>
      </w:pPr>
    </w:p>
    <w:p w14:paraId="28371E07" w14:textId="77777777" w:rsidR="00565886" w:rsidRPr="00FE084D" w:rsidRDefault="00565886" w:rsidP="00565886">
      <w:pPr>
        <w:jc w:val="both"/>
        <w:rPr>
          <w:rFonts w:ascii="Calibri" w:hAnsi="Calibri" w:cs="Calibri"/>
          <w:sz w:val="22"/>
          <w:szCs w:val="22"/>
        </w:rPr>
      </w:pPr>
      <w:r w:rsidRPr="00FE084D">
        <w:rPr>
          <w:rFonts w:ascii="Calibri" w:hAnsi="Calibri" w:cs="Calibri"/>
          <w:sz w:val="22"/>
          <w:szCs w:val="22"/>
        </w:rPr>
        <w:tab/>
        <w:t>V souvislosti s údajným sexuálním zneužíváním ze strany kněze V. Z., na které upozornila reportáž a několik dalších článků na serveru „Seznam.cz“, bylo dne 23. března 2019 podáno trestní oznámení i na Biskupství českobudějovické, neboť dle poškozených, současný biskup Mons. Vlastimil Kročil a jeho předchůdce Mons. Jiří Paďour, v dané věci nic nečinili a tak napomáhali krýt trestné činy.</w:t>
      </w:r>
    </w:p>
    <w:p w14:paraId="6587C21D" w14:textId="77777777" w:rsidR="00565886" w:rsidRPr="00FE084D" w:rsidRDefault="00565886" w:rsidP="00565886">
      <w:pPr>
        <w:jc w:val="both"/>
        <w:rPr>
          <w:rFonts w:ascii="Calibri" w:hAnsi="Calibri" w:cs="Calibri"/>
          <w:sz w:val="22"/>
          <w:szCs w:val="22"/>
        </w:rPr>
      </w:pPr>
      <w:r w:rsidRPr="00FE084D">
        <w:rPr>
          <w:rFonts w:ascii="Calibri" w:hAnsi="Calibri" w:cs="Calibri"/>
          <w:sz w:val="22"/>
          <w:szCs w:val="22"/>
        </w:rPr>
        <w:tab/>
        <w:t xml:space="preserve">Policie ČR začala vyšetřovat případ 29. března 2019 a uzavřela jej usnesením, které bylo vydáno dne 26. září 2019 (č. j. KRPJ-36761/TČ-2019-161771-RKR) s tím, že se věc odkládá. Proti tomuto rozhodnutí se poškození odvolali, avšak dne 5. 11. 2019 bylo jejich odvolání zamítnuto. V usnesení Policie ČR je vyhodnoceno, mimo jiné, i jednání obou biskupů jako dostatečné, tedy v souladu se zákony České republiky. Ve zmíněném usnesení se sděluje: </w:t>
      </w:r>
      <w:r w:rsidRPr="00FE084D">
        <w:rPr>
          <w:rFonts w:ascii="Calibri" w:hAnsi="Calibri" w:cs="Calibri"/>
          <w:i/>
          <w:sz w:val="22"/>
          <w:szCs w:val="22"/>
        </w:rPr>
        <w:t xml:space="preserve">„Ani u Mons. Kročila není možno shledat, že by byl nečinný v řešení zjištěného stavu podle církevních pravidel, neboť sám doložil listiny svědčící o jeho činnosti směřující dle církevních pravidel ve věci oznámení proti jednání V. Z. [...]  Závěrem je třeba uvést, že při hodnocení trestně právní odpovědnosti vůči církevním funkcionářům je podstatné, že trestně právní odpovědnost je odvozena od trestní odpovědnosti hlavního pachatele…“ </w:t>
      </w:r>
    </w:p>
    <w:p w14:paraId="242ECEFE" w14:textId="77777777" w:rsidR="00565886" w:rsidRPr="00FE084D" w:rsidRDefault="00565886" w:rsidP="00565886">
      <w:pPr>
        <w:jc w:val="both"/>
        <w:rPr>
          <w:rFonts w:ascii="Calibri" w:hAnsi="Calibri" w:cs="Calibri"/>
          <w:sz w:val="22"/>
          <w:szCs w:val="22"/>
        </w:rPr>
      </w:pPr>
      <w:r w:rsidRPr="00FE084D">
        <w:rPr>
          <w:rFonts w:ascii="Calibri" w:hAnsi="Calibri" w:cs="Calibri"/>
          <w:sz w:val="22"/>
          <w:szCs w:val="22"/>
        </w:rPr>
        <w:tab/>
        <w:t xml:space="preserve">Přístup některých médií k celé kauze však lze považovat za zcela nekorektní a evidentně manipulující. Lze předpokládat, že některá média o kauze informovala zcela účelově, aby si tak zajistila vyšší sledovanost; především jde o reportáže a články na serveru S., které byly koncipovány tak, jakoby oba biskupové (Mons. Kročil i Mons. Paďour) věděli o sexuálních útocích na všechny dívky a poté se snažili zakrýt takovéto trestné chování. </w:t>
      </w:r>
    </w:p>
    <w:p w14:paraId="32C7B4CD" w14:textId="77777777" w:rsidR="00565886" w:rsidRPr="00FE084D" w:rsidRDefault="00565886" w:rsidP="0056588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E084D">
        <w:rPr>
          <w:rFonts w:ascii="Calibri" w:hAnsi="Calibri" w:cs="Calibri"/>
          <w:sz w:val="22"/>
          <w:szCs w:val="22"/>
        </w:rPr>
        <w:tab/>
        <w:t xml:space="preserve">V roce 2009 kontaktovala Mons. </w:t>
      </w:r>
      <w:proofErr w:type="spellStart"/>
      <w:r w:rsidRPr="00FE084D">
        <w:rPr>
          <w:rFonts w:ascii="Calibri" w:hAnsi="Calibri" w:cs="Calibri"/>
          <w:sz w:val="22"/>
          <w:szCs w:val="22"/>
        </w:rPr>
        <w:t>Paďoura</w:t>
      </w:r>
      <w:proofErr w:type="spellEnd"/>
      <w:r w:rsidRPr="00FE084D">
        <w:rPr>
          <w:rFonts w:ascii="Calibri" w:hAnsi="Calibri" w:cs="Calibri"/>
          <w:sz w:val="22"/>
          <w:szCs w:val="22"/>
        </w:rPr>
        <w:t xml:space="preserve"> jen jedna jediná osoba a teprve v průběhu vyšetřování Policie ČR bylo zjištěno, o kolik osob skutečně jde. V reportážích</w:t>
      </w:r>
      <w:r w:rsidRPr="00FE084D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E084D">
        <w:rPr>
          <w:rFonts w:ascii="Calibri" w:hAnsi="Calibri" w:cs="Calibri"/>
          <w:sz w:val="22"/>
          <w:szCs w:val="22"/>
        </w:rPr>
        <w:t xml:space="preserve">zazněla velmi trýznivá svědectví, která byla shrnuta Policií ČR následovně: </w:t>
      </w:r>
      <w:r w:rsidRPr="00FE084D">
        <w:rPr>
          <w:rFonts w:ascii="Calibri" w:hAnsi="Calibri" w:cs="Calibri"/>
          <w:i/>
          <w:sz w:val="22"/>
          <w:szCs w:val="22"/>
        </w:rPr>
        <w:t>„…bylo shledáno, že jednání V. Z. v daných případech nevykazuje znaky trestného činu ani toho, že by ke spáchání trestného činu mohlo směřovat. Mohlo by být teoreticky posuzováno jako přestupkové jednání a to v době spáchání…“</w:t>
      </w:r>
      <w:r w:rsidRPr="00FE084D">
        <w:rPr>
          <w:rFonts w:ascii="Calibri" w:hAnsi="Calibri" w:cs="Calibri"/>
          <w:sz w:val="22"/>
          <w:szCs w:val="22"/>
        </w:rPr>
        <w:t xml:space="preserve">  Policie ČR nakonec uzavřela celý případ s tím, že </w:t>
      </w:r>
      <w:r w:rsidRPr="00FE084D">
        <w:rPr>
          <w:rFonts w:ascii="Calibri" w:hAnsi="Calibri" w:cs="Calibri"/>
          <w:i/>
          <w:sz w:val="22"/>
          <w:szCs w:val="22"/>
        </w:rPr>
        <w:t>„mohl být spáchán trestný čin a to konkrétní osobou, ale v daném případě s přihlédnutím k </w:t>
      </w:r>
      <w:proofErr w:type="spellStart"/>
      <w:r w:rsidRPr="00FE084D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FE084D">
        <w:rPr>
          <w:rFonts w:ascii="Calibri" w:hAnsi="Calibri" w:cs="Calibri"/>
          <w:i/>
          <w:sz w:val="22"/>
          <w:szCs w:val="22"/>
        </w:rPr>
        <w:t xml:space="preserve">. § 11 odst. 1 písm. b) trestního řádu, jde o promlčení trestního stíhání jako případ zániku trestnosti s odkazem na </w:t>
      </w:r>
      <w:proofErr w:type="spellStart"/>
      <w:r w:rsidRPr="00FE084D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FE084D">
        <w:rPr>
          <w:rFonts w:ascii="Calibri" w:hAnsi="Calibri" w:cs="Calibri"/>
          <w:i/>
          <w:sz w:val="22"/>
          <w:szCs w:val="22"/>
        </w:rPr>
        <w:t xml:space="preserve">. § 34 trestního zákoníku“. </w:t>
      </w:r>
      <w:r w:rsidRPr="00FE084D">
        <w:rPr>
          <w:rFonts w:ascii="Calibri" w:hAnsi="Calibri" w:cs="Calibri"/>
          <w:sz w:val="22"/>
          <w:szCs w:val="22"/>
        </w:rPr>
        <w:t xml:space="preserve">Nikdy nelze zlehčovat, souhlasit a schvalovat takové či obdobné jednání, které bylo v dané kauze tvrzeno, byť podle Policie ČR ani nešlo o násilný trestný čin. Jde o propastný posun v právním, ale i skutkovém hodnocení, které je třeba vzít v potaz, jak v této kauze, tak i v jiných kauzách, o kterých informují některá česká média ve vztahu k Církvi. Policie ČR tedy uzavírá, že nějaký čin se stát mohl, ale protože je promlčen, nebude již dále zjišťovat, zdali se skutečně čin stal. I z tohoto důvodu a za této situace, Česká biskupská konference přijala dne 22. října 2019 nový dokument, který řeší postupy ve věci sexuálního zneužívání v Církvi, ale zároveň řeší i ochranu kněží, kteří budou neprávem nařčeni. Nelze totiž nevidět, že existují novináři, kteří se účelově snaží psát nepravdivé či zkreslující články, aby tak dosáhli větší pozornosti. </w:t>
      </w:r>
    </w:p>
    <w:p w14:paraId="326FDDBD" w14:textId="77777777" w:rsidR="00565886" w:rsidRPr="00FE084D" w:rsidRDefault="00565886" w:rsidP="00565886">
      <w:pPr>
        <w:jc w:val="both"/>
        <w:rPr>
          <w:rFonts w:ascii="Calibri" w:hAnsi="Calibri" w:cs="Calibri"/>
          <w:sz w:val="22"/>
          <w:szCs w:val="22"/>
        </w:rPr>
      </w:pPr>
      <w:r w:rsidRPr="00FE084D">
        <w:rPr>
          <w:rFonts w:ascii="Calibri" w:hAnsi="Calibri" w:cs="Calibri"/>
          <w:sz w:val="22"/>
          <w:szCs w:val="22"/>
        </w:rPr>
        <w:tab/>
        <w:t xml:space="preserve">Biskupství českobudějovické tímto vyjadřuje ochotu, prostřednictvím svého právního zástupce, poskytnout doplňující informace k případným dotazům vztahujícím se k tomuto případu a to všem mediím, kromě internetového portálu Seznam.cz.  </w:t>
      </w:r>
    </w:p>
    <w:p w14:paraId="089A5728" w14:textId="77777777" w:rsidR="00F546FD" w:rsidRDefault="00F546FD" w:rsidP="00565886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40E558D" w14:textId="77777777" w:rsidR="00F546FD" w:rsidRDefault="00F546FD" w:rsidP="00565886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4F4C8A8" w14:textId="77777777" w:rsidR="00F546FD" w:rsidRDefault="00F546FD" w:rsidP="00565886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DC2A4FB" w14:textId="77777777" w:rsidR="00565886" w:rsidRDefault="00565886" w:rsidP="0056588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----------------------------------</w:t>
      </w:r>
    </w:p>
    <w:p w14:paraId="3F4003C1" w14:textId="77777777" w:rsidR="00565886" w:rsidRDefault="00565886" w:rsidP="0056588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15DCE366" w14:textId="77777777" w:rsidR="00565886" w:rsidRDefault="00565886" w:rsidP="00565886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tiskový mluvčí</w:t>
      </w:r>
    </w:p>
    <w:p w14:paraId="560C8330" w14:textId="77777777" w:rsidR="00565886" w:rsidRDefault="00565886" w:rsidP="00565886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tel.: 734 760 737</w:t>
      </w:r>
    </w:p>
    <w:p w14:paraId="3911BF0D" w14:textId="77777777" w:rsidR="00565886" w:rsidRDefault="00565886" w:rsidP="00565886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78DB1DCD" w14:textId="77777777" w:rsidR="00565886" w:rsidRDefault="00565886" w:rsidP="00565886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91337A3" w14:textId="77777777" w:rsidR="00180D59" w:rsidRDefault="00180D59"/>
    <w:sectPr w:rsidR="00180D59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A013" w14:textId="77777777" w:rsidR="00000000" w:rsidRDefault="00570361">
      <w:r>
        <w:separator/>
      </w:r>
    </w:p>
  </w:endnote>
  <w:endnote w:type="continuationSeparator" w:id="0">
    <w:p w14:paraId="47E26C34" w14:textId="77777777" w:rsidR="00000000" w:rsidRDefault="0057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D14C" w14:textId="77777777" w:rsidR="003A1F22" w:rsidRDefault="00570361" w:rsidP="003201EB">
    <w:pPr>
      <w:pStyle w:val="Zpat"/>
      <w:pBdr>
        <w:bottom w:val="single" w:sz="6" w:space="1" w:color="auto"/>
      </w:pBdr>
      <w:jc w:val="right"/>
    </w:pPr>
  </w:p>
  <w:p w14:paraId="0EB9413B" w14:textId="77777777" w:rsidR="003A1F22" w:rsidRPr="003201EB" w:rsidRDefault="00570361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2CED" w14:textId="77777777" w:rsidR="00000000" w:rsidRDefault="00570361">
      <w:r>
        <w:separator/>
      </w:r>
    </w:p>
  </w:footnote>
  <w:footnote w:type="continuationSeparator" w:id="0">
    <w:p w14:paraId="00C81AB4" w14:textId="77777777" w:rsidR="00000000" w:rsidRDefault="0057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1354" w14:textId="77777777" w:rsidR="003A1F22" w:rsidRDefault="00565886" w:rsidP="008737FC">
    <w:pPr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45D2591" wp14:editId="5476DBB4">
          <wp:extent cx="457200" cy="581025"/>
          <wp:effectExtent l="0" t="0" r="0" b="9525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6FD">
      <w:rPr>
        <w:rFonts w:ascii="Arial" w:hAnsi="Arial" w:cs="Arial"/>
        <w:sz w:val="20"/>
        <w:szCs w:val="20"/>
      </w:rPr>
      <w:tab/>
    </w:r>
    <w:r w:rsidR="00F546FD">
      <w:rPr>
        <w:rFonts w:ascii="Arial" w:hAnsi="Arial" w:cs="Arial"/>
        <w:sz w:val="20"/>
        <w:szCs w:val="20"/>
      </w:rPr>
      <w:tab/>
    </w:r>
    <w:r w:rsidR="00F546FD">
      <w:rPr>
        <w:rFonts w:ascii="Arial" w:hAnsi="Arial" w:cs="Arial"/>
        <w:sz w:val="20"/>
        <w:szCs w:val="20"/>
      </w:rPr>
      <w:tab/>
    </w:r>
    <w:r w:rsidR="00F546FD">
      <w:rPr>
        <w:rFonts w:ascii="Arial" w:hAnsi="Arial" w:cs="Arial"/>
        <w:sz w:val="20"/>
        <w:szCs w:val="20"/>
      </w:rPr>
      <w:tab/>
    </w:r>
    <w:r w:rsidR="00F546FD">
      <w:rPr>
        <w:rFonts w:ascii="Arial" w:hAnsi="Arial" w:cs="Arial"/>
        <w:sz w:val="20"/>
        <w:szCs w:val="20"/>
      </w:rPr>
      <w:tab/>
    </w:r>
    <w:r w:rsidR="00F546FD">
      <w:rPr>
        <w:rFonts w:ascii="Calibri" w:hAnsi="Calibri" w:cs="Calibri"/>
        <w:sz w:val="20"/>
        <w:szCs w:val="20"/>
      </w:rPr>
      <w:tab/>
    </w:r>
    <w:r w:rsidR="00F546FD">
      <w:rPr>
        <w:rFonts w:ascii="Calibri" w:hAnsi="Calibri" w:cs="Calibri"/>
        <w:sz w:val="20"/>
        <w:szCs w:val="20"/>
      </w:rPr>
      <w:tab/>
    </w:r>
    <w:r w:rsidR="00F546FD">
      <w:rPr>
        <w:rFonts w:ascii="Calibri" w:hAnsi="Calibri" w:cs="Calibri"/>
        <w:sz w:val="20"/>
        <w:szCs w:val="20"/>
      </w:rPr>
      <w:tab/>
    </w:r>
    <w:r w:rsidR="00F546FD" w:rsidRPr="002E6FED">
      <w:rPr>
        <w:rFonts w:ascii="Calibri" w:hAnsi="Calibri" w:cs="Calibri"/>
        <w:sz w:val="20"/>
        <w:szCs w:val="20"/>
      </w:rPr>
      <w:t>Biskupství českobudějovické</w:t>
    </w:r>
  </w:p>
  <w:p w14:paraId="1F035AA7" w14:textId="77777777" w:rsidR="003A1F22" w:rsidRPr="003201EB" w:rsidRDefault="00570361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5EB98A0A" w14:textId="77777777" w:rsidR="003A1F22" w:rsidRPr="003201EB" w:rsidRDefault="00570361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86"/>
    <w:rsid w:val="00180D59"/>
    <w:rsid w:val="00565886"/>
    <w:rsid w:val="00570361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8686"/>
  <w15:chartTrackingRefBased/>
  <w15:docId w15:val="{AE0BC33A-9599-4F38-8C8C-6D5346DB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565886"/>
    <w:rPr>
      <w:b/>
      <w:bCs/>
    </w:rPr>
  </w:style>
  <w:style w:type="paragraph" w:styleId="Zhlav">
    <w:name w:val="header"/>
    <w:basedOn w:val="Normln"/>
    <w:link w:val="ZhlavChar"/>
    <w:rsid w:val="00565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5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6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65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basedOn w:val="Normln"/>
    <w:rsid w:val="0056588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unhideWhenUsed/>
    <w:rsid w:val="00565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na@bcb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Bína</dc:creator>
  <cp:keywords/>
  <dc:description/>
  <cp:lastModifiedBy>Samec Petr</cp:lastModifiedBy>
  <cp:revision>2</cp:revision>
  <dcterms:created xsi:type="dcterms:W3CDTF">2023-05-16T12:36:00Z</dcterms:created>
  <dcterms:modified xsi:type="dcterms:W3CDTF">2023-05-16T12:36:00Z</dcterms:modified>
</cp:coreProperties>
</file>